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广告笔行业经营动态分析及投资前景研究报告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广告笔行业经营动态分析及投资前景研究报告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广告笔行业经营动态分析及投资前景研究报告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广告笔行业经营动态分析及投资前景研究报告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